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1EE8A682" w14:textId="651C3DA2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907F1" w:rsidRPr="009907F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System Rozliczania Dotacji - SRD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shd w:val="clear" w:color="auto" w:fill="auto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39CB5777" w14:textId="77777777" w:rsidTr="00A06425">
        <w:tc>
          <w:tcPr>
            <w:tcW w:w="562" w:type="dxa"/>
            <w:shd w:val="clear" w:color="auto" w:fill="auto"/>
          </w:tcPr>
          <w:p w14:paraId="1ED3D372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F638612" w14:textId="6D13D539" w:rsidR="00A06425" w:rsidRPr="00A06425" w:rsidRDefault="00B41DAF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81B2938" w14:textId="77FDDB18" w:rsidR="00A06425" w:rsidRPr="00A06425" w:rsidRDefault="00B41DAF" w:rsidP="00B41D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41DAF">
              <w:rPr>
                <w:rFonts w:asciiTheme="minorHAnsi" w:hAnsiTheme="minorHAnsi" w:cstheme="minorHAnsi"/>
                <w:sz w:val="22"/>
                <w:szCs w:val="22"/>
              </w:rPr>
              <w:t>.2.Udostępnione e-usługi</w:t>
            </w:r>
          </w:p>
        </w:tc>
        <w:tc>
          <w:tcPr>
            <w:tcW w:w="4678" w:type="dxa"/>
            <w:shd w:val="clear" w:color="auto" w:fill="auto"/>
          </w:tcPr>
          <w:p w14:paraId="75092A86" w14:textId="094F0456" w:rsidR="00A06425" w:rsidRPr="00A06425" w:rsidRDefault="00B41DAF" w:rsidP="00B41D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ramach programu Fundusze Europejskie na Rozwój Cyfrowy 2021-2027 (FERC) mogą być finansowane projekty dotyczące wdrażania </w:t>
            </w:r>
            <w:r w:rsidRPr="00B41DAF">
              <w:rPr>
                <w:rFonts w:asciiTheme="minorHAnsi" w:hAnsiTheme="minorHAnsi" w:cstheme="minorHAnsi"/>
                <w:sz w:val="22"/>
                <w:szCs w:val="22"/>
              </w:rPr>
              <w:t>e-usług o wysokim, co najmniej 4 (transakcja) poziomie dojrzałości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14:paraId="7BB14712" w14:textId="072C72A7" w:rsidR="00A06425" w:rsidRPr="00A06425" w:rsidRDefault="00612705" w:rsidP="00B41D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Proponujemy ponowną weryfikację zdefiniowanych e-usług i ew. korektę informacji w tabeli 2.2.</w:t>
            </w:r>
          </w:p>
        </w:tc>
        <w:tc>
          <w:tcPr>
            <w:tcW w:w="1359" w:type="dxa"/>
          </w:tcPr>
          <w:p w14:paraId="5B00690F" w14:textId="77777777" w:rsidR="00A06425" w:rsidRPr="00A06425" w:rsidRDefault="00A06425" w:rsidP="00B41D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0F91" w:rsidRPr="00A06425" w14:paraId="536815A3" w14:textId="77777777" w:rsidTr="00A06425">
        <w:tc>
          <w:tcPr>
            <w:tcW w:w="562" w:type="dxa"/>
            <w:shd w:val="clear" w:color="auto" w:fill="auto"/>
          </w:tcPr>
          <w:p w14:paraId="48E7431A" w14:textId="77777777" w:rsidR="00030F91" w:rsidRPr="00A06425" w:rsidRDefault="00030F91" w:rsidP="00030F9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B06123C" w14:textId="7058E9D2" w:rsidR="00030F91" w:rsidRPr="00A06425" w:rsidRDefault="00030F91" w:rsidP="00030F9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F24D44B" w14:textId="77777777" w:rsidR="00030F91" w:rsidRPr="00622275" w:rsidRDefault="00030F91" w:rsidP="00030F91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62F6872C" w14:textId="77777777" w:rsidR="00030F91" w:rsidRPr="00A06425" w:rsidRDefault="00030F91" w:rsidP="00030F9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6AC9B19" w14:textId="42F13E00" w:rsidR="00030F91" w:rsidRPr="00A06425" w:rsidRDefault="00030F91" w:rsidP="00030F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własnych tj. specyficznych dla projektu podano niewiele informacji.</w:t>
            </w:r>
          </w:p>
        </w:tc>
        <w:tc>
          <w:tcPr>
            <w:tcW w:w="5812" w:type="dxa"/>
            <w:shd w:val="clear" w:color="auto" w:fill="auto"/>
          </w:tcPr>
          <w:p w14:paraId="46C6C814" w14:textId="3BE47079" w:rsidR="00030F91" w:rsidRPr="00A06425" w:rsidRDefault="00030F91" w:rsidP="00030F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dodanie definicji i metodyki szacowania wskaźników docelowych.</w:t>
            </w:r>
          </w:p>
        </w:tc>
        <w:tc>
          <w:tcPr>
            <w:tcW w:w="1359" w:type="dxa"/>
          </w:tcPr>
          <w:p w14:paraId="52F6715E" w14:textId="77777777" w:rsidR="00030F91" w:rsidRPr="00A06425" w:rsidRDefault="00030F91" w:rsidP="00030F9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0F91" w:rsidRPr="00A06425" w14:paraId="01A0394C" w14:textId="77777777" w:rsidTr="00A06425">
        <w:tc>
          <w:tcPr>
            <w:tcW w:w="562" w:type="dxa"/>
            <w:shd w:val="clear" w:color="auto" w:fill="auto"/>
          </w:tcPr>
          <w:p w14:paraId="5B12FD08" w14:textId="77777777" w:rsidR="00030F91" w:rsidRPr="00A06425" w:rsidRDefault="00030F91" w:rsidP="00030F9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2820E8D" w14:textId="443D2841" w:rsidR="00030F91" w:rsidRPr="00A06425" w:rsidRDefault="00030F91" w:rsidP="00030F9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93E15A2" w14:textId="77777777" w:rsidR="00030F91" w:rsidRPr="00622275" w:rsidRDefault="00030F91" w:rsidP="00030F91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5274E740" w14:textId="77777777" w:rsidR="00030F91" w:rsidRPr="00A06425" w:rsidRDefault="00030F91" w:rsidP="00030F9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9D86CA6" w14:textId="67597B95" w:rsidR="00030F91" w:rsidRPr="00A06425" w:rsidRDefault="00030F91" w:rsidP="00030F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przypadku wskaźnika KPI6 w celu 1 oraz wskaźnika 1 w celu 5 podano nazwę tego wskaźnika o różnych wartościach docelowych. Wprowadza to w błąd i wątpliwości. </w:t>
            </w:r>
          </w:p>
        </w:tc>
        <w:tc>
          <w:tcPr>
            <w:tcW w:w="5812" w:type="dxa"/>
            <w:shd w:val="clear" w:color="auto" w:fill="auto"/>
          </w:tcPr>
          <w:p w14:paraId="2ECD0A73" w14:textId="590391D1" w:rsidR="00030F91" w:rsidRPr="00A06425" w:rsidRDefault="00030F91" w:rsidP="00030F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</w:t>
            </w:r>
          </w:p>
        </w:tc>
        <w:tc>
          <w:tcPr>
            <w:tcW w:w="1359" w:type="dxa"/>
          </w:tcPr>
          <w:p w14:paraId="0B16B812" w14:textId="77777777" w:rsidR="00030F91" w:rsidRPr="00A06425" w:rsidRDefault="00030F91" w:rsidP="00030F9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0F91" w:rsidRPr="00A06425" w14:paraId="19216047" w14:textId="77777777" w:rsidTr="00A06425">
        <w:tc>
          <w:tcPr>
            <w:tcW w:w="562" w:type="dxa"/>
            <w:shd w:val="clear" w:color="auto" w:fill="auto"/>
          </w:tcPr>
          <w:p w14:paraId="7AC2D945" w14:textId="77777777" w:rsidR="00030F91" w:rsidRPr="00A06425" w:rsidRDefault="00030F91" w:rsidP="00030F9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01622E8" w14:textId="7EA3F9FE" w:rsidR="00030F91" w:rsidRPr="00A06425" w:rsidRDefault="00030F91" w:rsidP="00030F9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3BA760A" w14:textId="77777777" w:rsidR="00030F91" w:rsidRPr="00622275" w:rsidRDefault="00030F91" w:rsidP="00030F91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0C45E072" w14:textId="77777777" w:rsidR="00030F91" w:rsidRPr="00A06425" w:rsidRDefault="00030F91" w:rsidP="00030F9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FC037CC" w14:textId="0EF5AE67" w:rsidR="00030F91" w:rsidRPr="00A06425" w:rsidRDefault="00030F91" w:rsidP="00E23E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przypadku KPI 3 i 4 w celu 1 podano błędne dane. Wskaźniki te są obowiązkowe i mają charakter podmioty – odnoszą się jedynie do beneficjenta i partnerów. </w:t>
            </w:r>
          </w:p>
        </w:tc>
        <w:tc>
          <w:tcPr>
            <w:tcW w:w="5812" w:type="dxa"/>
            <w:shd w:val="clear" w:color="auto" w:fill="auto"/>
          </w:tcPr>
          <w:p w14:paraId="3C298AC4" w14:textId="4F344165" w:rsidR="00030F91" w:rsidRPr="00A06425" w:rsidRDefault="00030F91" w:rsidP="00E23E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Proszę o weryfikację, poprawę i wprowadzenie wskaźnika własnego odnoszącego się </w:t>
            </w:r>
            <w:r w:rsidR="00E23EDA">
              <w:rPr>
                <w:rFonts w:asciiTheme="minorHAnsi" w:hAnsiTheme="minorHAnsi" w:cstheme="minorHAnsi"/>
                <w:sz w:val="22"/>
                <w:szCs w:val="22"/>
              </w:rPr>
              <w:t>do podmiotów, które skorzystają z usług.</w:t>
            </w:r>
          </w:p>
        </w:tc>
        <w:tc>
          <w:tcPr>
            <w:tcW w:w="1359" w:type="dxa"/>
          </w:tcPr>
          <w:p w14:paraId="20BD4C35" w14:textId="77777777" w:rsidR="00030F91" w:rsidRPr="00A06425" w:rsidRDefault="00030F91" w:rsidP="00030F9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3EDA" w:rsidRPr="00A06425" w14:paraId="6DEB925F" w14:textId="77777777" w:rsidTr="00A06425">
        <w:tc>
          <w:tcPr>
            <w:tcW w:w="562" w:type="dxa"/>
            <w:shd w:val="clear" w:color="auto" w:fill="auto"/>
          </w:tcPr>
          <w:p w14:paraId="30774129" w14:textId="77777777" w:rsidR="00E23EDA" w:rsidRPr="00A06425" w:rsidRDefault="00E23EDA" w:rsidP="00E23E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6A0B92AA" w14:textId="436443F1" w:rsidR="00E23EDA" w:rsidRPr="00A06425" w:rsidRDefault="00E23EDA" w:rsidP="00E23ED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88F4672" w14:textId="77777777" w:rsidR="00E23EDA" w:rsidRPr="00622275" w:rsidRDefault="00E23EDA" w:rsidP="00E23EDA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59067C9E" w14:textId="77777777" w:rsidR="00E23EDA" w:rsidRPr="00A06425" w:rsidRDefault="00E23EDA" w:rsidP="00E23E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8E792B6" w14:textId="6B11BC6A" w:rsidR="00E23EDA" w:rsidRPr="00A06425" w:rsidRDefault="00E23EDA" w:rsidP="00E23E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Uwaga dot. 2.2 może mieć wpływ na KPI1 w celu 1 w 2.1. Obecnie tamże wskazano 3 e-usługi oraz 5 e-usług w 2.2  - podejście powinno być jednolite. </w:t>
            </w:r>
          </w:p>
        </w:tc>
        <w:tc>
          <w:tcPr>
            <w:tcW w:w="5812" w:type="dxa"/>
            <w:shd w:val="clear" w:color="auto" w:fill="auto"/>
          </w:tcPr>
          <w:p w14:paraId="16F43DBD" w14:textId="10440458" w:rsidR="00E23EDA" w:rsidRPr="00A06425" w:rsidRDefault="00E23EDA" w:rsidP="00E23E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359" w:type="dxa"/>
          </w:tcPr>
          <w:p w14:paraId="32F14B89" w14:textId="77777777" w:rsidR="00E23EDA" w:rsidRPr="00A06425" w:rsidRDefault="00E23EDA" w:rsidP="00E23E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3C176" w14:textId="77777777" w:rsidR="00BD133A" w:rsidRDefault="00BD133A" w:rsidP="00030F91">
      <w:r>
        <w:separator/>
      </w:r>
    </w:p>
  </w:endnote>
  <w:endnote w:type="continuationSeparator" w:id="0">
    <w:p w14:paraId="2B111628" w14:textId="77777777" w:rsidR="00BD133A" w:rsidRDefault="00BD133A" w:rsidP="0003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22330" w14:textId="77777777" w:rsidR="00BD133A" w:rsidRDefault="00BD133A" w:rsidP="00030F91">
      <w:r>
        <w:separator/>
      </w:r>
    </w:p>
  </w:footnote>
  <w:footnote w:type="continuationSeparator" w:id="0">
    <w:p w14:paraId="6EE24258" w14:textId="77777777" w:rsidR="00BD133A" w:rsidRDefault="00BD133A" w:rsidP="00030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0F91"/>
    <w:rsid w:val="00034258"/>
    <w:rsid w:val="00140BE8"/>
    <w:rsid w:val="00156B05"/>
    <w:rsid w:val="00195AC1"/>
    <w:rsid w:val="0019648E"/>
    <w:rsid w:val="002715B2"/>
    <w:rsid w:val="003124D1"/>
    <w:rsid w:val="003B4105"/>
    <w:rsid w:val="004D086F"/>
    <w:rsid w:val="005B35EA"/>
    <w:rsid w:val="005F6527"/>
    <w:rsid w:val="00612705"/>
    <w:rsid w:val="006705EC"/>
    <w:rsid w:val="006E16E9"/>
    <w:rsid w:val="00807385"/>
    <w:rsid w:val="00836322"/>
    <w:rsid w:val="008368BB"/>
    <w:rsid w:val="00853A10"/>
    <w:rsid w:val="00944932"/>
    <w:rsid w:val="009907F1"/>
    <w:rsid w:val="009E5FDB"/>
    <w:rsid w:val="009F17E3"/>
    <w:rsid w:val="00A06425"/>
    <w:rsid w:val="00AC7796"/>
    <w:rsid w:val="00B41DAF"/>
    <w:rsid w:val="00B871B6"/>
    <w:rsid w:val="00BD133A"/>
    <w:rsid w:val="00C64B1B"/>
    <w:rsid w:val="00CC4846"/>
    <w:rsid w:val="00CD5EB0"/>
    <w:rsid w:val="00E14C33"/>
    <w:rsid w:val="00E23EDA"/>
    <w:rsid w:val="00E411BD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unhideWhenUsed/>
    <w:rsid w:val="00030F9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30F91"/>
  </w:style>
  <w:style w:type="character" w:styleId="Odwoanieprzypisukocowego">
    <w:name w:val="endnote reference"/>
    <w:basedOn w:val="Domylnaczcionkaakapitu"/>
    <w:semiHidden/>
    <w:unhideWhenUsed/>
    <w:rsid w:val="00030F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Topiński Marcin</cp:lastModifiedBy>
  <cp:revision>8</cp:revision>
  <dcterms:created xsi:type="dcterms:W3CDTF">2022-10-24T14:58:00Z</dcterms:created>
  <dcterms:modified xsi:type="dcterms:W3CDTF">2026-07-13T10:45:00Z</dcterms:modified>
</cp:coreProperties>
</file>